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E8AE" w14:textId="77777777" w:rsidR="00986E1B" w:rsidRDefault="00986E1B" w:rsidP="00986E1B">
      <w:pPr>
        <w:spacing w:after="0"/>
        <w:rPr>
          <w:rFonts w:ascii="Arial" w:hAnsi="Arial" w:cs="Arial"/>
          <w:sz w:val="20"/>
          <w:szCs w:val="20"/>
        </w:rPr>
      </w:pPr>
    </w:p>
    <w:p w14:paraId="6FA93137" w14:textId="77777777" w:rsidR="00270593" w:rsidRDefault="00270593" w:rsidP="00986E1B">
      <w:pPr>
        <w:spacing w:after="0"/>
        <w:rPr>
          <w:rFonts w:ascii="Arial" w:hAnsi="Arial" w:cs="Arial"/>
          <w:sz w:val="20"/>
          <w:szCs w:val="20"/>
        </w:rPr>
      </w:pPr>
    </w:p>
    <w:p w14:paraId="0E81E31B" w14:textId="77777777" w:rsidR="00270593" w:rsidRDefault="00270593" w:rsidP="00270593">
      <w:pPr>
        <w:pStyle w:val="Notat"/>
        <w:spacing w:line="276" w:lineRule="auto"/>
        <w:rPr>
          <w:rFonts w:cs="Arial"/>
          <w:sz w:val="24"/>
        </w:rPr>
      </w:pPr>
    </w:p>
    <w:p w14:paraId="12613CF6" w14:textId="77777777" w:rsidR="00270593" w:rsidRDefault="00270593" w:rsidP="00270593">
      <w:pPr>
        <w:pStyle w:val="Notat"/>
        <w:spacing w:line="276" w:lineRule="auto"/>
        <w:rPr>
          <w:rFonts w:cs="Arial"/>
          <w:sz w:val="24"/>
        </w:rPr>
      </w:pPr>
    </w:p>
    <w:p w14:paraId="5446D7BD" w14:textId="09234851" w:rsidR="00270593" w:rsidRPr="00D22550" w:rsidRDefault="00270593" w:rsidP="00270593">
      <w:pPr>
        <w:pStyle w:val="Nota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22550">
        <w:rPr>
          <w:rFonts w:asciiTheme="minorHAnsi" w:hAnsiTheme="minorHAnsi" w:cstheme="minorHAnsi"/>
          <w:sz w:val="22"/>
          <w:szCs w:val="22"/>
        </w:rPr>
        <w:t>Politik for indberetning af studerende</w:t>
      </w:r>
      <w:r w:rsidR="0083609C">
        <w:rPr>
          <w:rFonts w:asciiTheme="minorHAnsi" w:hAnsiTheme="minorHAnsi" w:cstheme="minorHAnsi"/>
          <w:sz w:val="22"/>
          <w:szCs w:val="22"/>
        </w:rPr>
        <w:t xml:space="preserve"> udenfor Grønland</w:t>
      </w:r>
      <w:r w:rsidRPr="00D22550">
        <w:rPr>
          <w:rFonts w:asciiTheme="minorHAnsi" w:hAnsiTheme="minorHAnsi" w:cstheme="minorHAnsi"/>
          <w:sz w:val="22"/>
          <w:szCs w:val="22"/>
        </w:rPr>
        <w:t xml:space="preserve"> til rejseforsikring</w:t>
      </w:r>
    </w:p>
    <w:p w14:paraId="38B9CD39" w14:textId="77777777" w:rsidR="00270593" w:rsidRPr="00D22550" w:rsidRDefault="00270593" w:rsidP="00986E1B">
      <w:pPr>
        <w:spacing w:after="0"/>
        <w:rPr>
          <w:rFonts w:cstheme="minorHAnsi"/>
        </w:rPr>
      </w:pPr>
    </w:p>
    <w:p w14:paraId="785B3B22" w14:textId="77777777" w:rsidR="00270593" w:rsidRPr="00D22550" w:rsidRDefault="00270593" w:rsidP="00986E1B">
      <w:pPr>
        <w:spacing w:after="0"/>
        <w:rPr>
          <w:rFonts w:cstheme="minorHAnsi"/>
        </w:rPr>
      </w:pPr>
    </w:p>
    <w:p w14:paraId="2992806F" w14:textId="282B109D" w:rsidR="00457592" w:rsidRDefault="00624073" w:rsidP="00986E1B">
      <w:pPr>
        <w:spacing w:after="0"/>
        <w:rPr>
          <w:rFonts w:cstheme="minorHAnsi"/>
        </w:rPr>
      </w:pPr>
      <w:r>
        <w:rPr>
          <w:rFonts w:cstheme="minorHAnsi"/>
        </w:rPr>
        <w:t>Alle studerende</w:t>
      </w:r>
      <w:r w:rsidR="00457592">
        <w:rPr>
          <w:rFonts w:cstheme="minorHAnsi"/>
        </w:rPr>
        <w:t xml:space="preserve"> der læser under den grønlandske </w:t>
      </w:r>
      <w:r w:rsidR="00370864">
        <w:rPr>
          <w:rFonts w:cstheme="minorHAnsi"/>
        </w:rPr>
        <w:t>ordning,</w:t>
      </w:r>
      <w:r w:rsidR="00270593" w:rsidRPr="00D22550">
        <w:rPr>
          <w:rFonts w:cstheme="minorHAnsi"/>
        </w:rPr>
        <w:t xml:space="preserve"> indgår i Selvstyrets rejseforsikringsordning. </w:t>
      </w:r>
    </w:p>
    <w:p w14:paraId="6F7A7BB1" w14:textId="77777777" w:rsidR="00457592" w:rsidRDefault="00457592" w:rsidP="00986E1B">
      <w:pPr>
        <w:spacing w:after="0"/>
        <w:rPr>
          <w:rFonts w:cstheme="minorHAnsi"/>
        </w:rPr>
      </w:pPr>
    </w:p>
    <w:p w14:paraId="7D8C7A51" w14:textId="6E16F393" w:rsidR="00270593" w:rsidRPr="00D22550" w:rsidRDefault="00270593" w:rsidP="00986E1B">
      <w:pPr>
        <w:spacing w:after="0"/>
        <w:rPr>
          <w:rFonts w:cstheme="minorHAnsi"/>
        </w:rPr>
      </w:pPr>
      <w:r w:rsidRPr="00D22550">
        <w:rPr>
          <w:rFonts w:cstheme="minorHAnsi"/>
        </w:rPr>
        <w:t>For at sikre</w:t>
      </w:r>
      <w:r w:rsidR="00C17B5D" w:rsidRPr="00D22550">
        <w:rPr>
          <w:rFonts w:cstheme="minorHAnsi"/>
        </w:rPr>
        <w:t>,</w:t>
      </w:r>
      <w:r w:rsidRPr="00D22550">
        <w:rPr>
          <w:rFonts w:cstheme="minorHAnsi"/>
        </w:rPr>
        <w:t xml:space="preserve"> at studerende </w:t>
      </w:r>
      <w:r w:rsidR="00457592">
        <w:rPr>
          <w:rFonts w:cstheme="minorHAnsi"/>
        </w:rPr>
        <w:t xml:space="preserve">der opholder sig udenfor landet, </w:t>
      </w:r>
      <w:r w:rsidRPr="00D22550">
        <w:rPr>
          <w:rFonts w:cstheme="minorHAnsi"/>
        </w:rPr>
        <w:t>modtage</w:t>
      </w:r>
      <w:r w:rsidR="00142BF4">
        <w:rPr>
          <w:rFonts w:cstheme="minorHAnsi"/>
        </w:rPr>
        <w:t>r</w:t>
      </w:r>
      <w:r w:rsidRPr="00D22550">
        <w:rPr>
          <w:rFonts w:cstheme="minorHAnsi"/>
        </w:rPr>
        <w:t xml:space="preserve"> </w:t>
      </w:r>
      <w:r w:rsidR="00457592">
        <w:rPr>
          <w:rFonts w:cstheme="minorHAnsi"/>
        </w:rPr>
        <w:t xml:space="preserve">den rette </w:t>
      </w:r>
      <w:r w:rsidRPr="00D22550">
        <w:rPr>
          <w:rFonts w:cstheme="minorHAnsi"/>
        </w:rPr>
        <w:t>hjælp</w:t>
      </w:r>
      <w:r w:rsidR="00457592">
        <w:rPr>
          <w:rFonts w:cstheme="minorHAnsi"/>
        </w:rPr>
        <w:t xml:space="preserve">, </w:t>
      </w:r>
      <w:r w:rsidR="0082761F">
        <w:rPr>
          <w:rFonts w:cstheme="minorHAnsi"/>
        </w:rPr>
        <w:t>er denne procedure gældende for indberetning af studerende</w:t>
      </w:r>
      <w:r w:rsidR="009B14DC" w:rsidRPr="00D22550">
        <w:rPr>
          <w:rFonts w:cstheme="minorHAnsi"/>
        </w:rPr>
        <w:t>.</w:t>
      </w:r>
    </w:p>
    <w:p w14:paraId="71D1BB7A" w14:textId="77777777" w:rsidR="009B14DC" w:rsidRPr="00D22550" w:rsidRDefault="009B14DC" w:rsidP="00986E1B">
      <w:pPr>
        <w:spacing w:after="0"/>
        <w:rPr>
          <w:rFonts w:cstheme="minorHAnsi"/>
        </w:rPr>
      </w:pPr>
    </w:p>
    <w:p w14:paraId="5203175B" w14:textId="73ED1628" w:rsidR="009B14DC" w:rsidRPr="00D22550" w:rsidRDefault="009B14DC" w:rsidP="00986E1B">
      <w:pPr>
        <w:spacing w:after="0"/>
        <w:rPr>
          <w:rFonts w:cstheme="minorHAnsi"/>
        </w:rPr>
      </w:pPr>
      <w:r w:rsidRPr="00D22550">
        <w:rPr>
          <w:rFonts w:cstheme="minorHAnsi"/>
        </w:rPr>
        <w:t>Politikken er gældende for alle studerende</w:t>
      </w:r>
      <w:r w:rsidR="00142BF4">
        <w:rPr>
          <w:rFonts w:cstheme="minorHAnsi"/>
        </w:rPr>
        <w:t>, men indberetningerne indeholder</w:t>
      </w:r>
      <w:r w:rsidRPr="00D22550">
        <w:rPr>
          <w:rFonts w:cstheme="minorHAnsi"/>
        </w:rPr>
        <w:t xml:space="preserve"> studerende</w:t>
      </w:r>
      <w:r w:rsidR="00142BF4">
        <w:rPr>
          <w:rFonts w:cstheme="minorHAnsi"/>
        </w:rPr>
        <w:t>,</w:t>
      </w:r>
      <w:r w:rsidRPr="00D22550">
        <w:rPr>
          <w:rFonts w:cstheme="minorHAnsi"/>
        </w:rPr>
        <w:t xml:space="preserve"> som </w:t>
      </w:r>
      <w:r w:rsidR="00C17B5D" w:rsidRPr="00D22550">
        <w:rPr>
          <w:rFonts w:cstheme="minorHAnsi"/>
        </w:rPr>
        <w:t>er</w:t>
      </w:r>
      <w:r w:rsidRPr="00D22550">
        <w:rPr>
          <w:rFonts w:cstheme="minorHAnsi"/>
        </w:rPr>
        <w:t xml:space="preserve"> på ophold udenfor Grønland. </w:t>
      </w:r>
      <w:r w:rsidR="00A564EC" w:rsidRPr="00D22550">
        <w:rPr>
          <w:rFonts w:cstheme="minorHAnsi"/>
        </w:rPr>
        <w:t xml:space="preserve">For alle studerende gør det sig gældende at de læser under den grønlandske ordning. </w:t>
      </w:r>
      <w:r w:rsidR="003439D3" w:rsidRPr="00D22550">
        <w:rPr>
          <w:rFonts w:cstheme="minorHAnsi"/>
        </w:rPr>
        <w:t>Nedenstående dækker de typisk forekomne studieophold</w:t>
      </w:r>
      <w:r w:rsidR="00612F0F">
        <w:rPr>
          <w:rFonts w:cstheme="minorHAnsi"/>
        </w:rPr>
        <w:t xml:space="preserve"> udenfor Grønland</w:t>
      </w:r>
      <w:r w:rsidR="003439D3" w:rsidRPr="00D22550">
        <w:rPr>
          <w:rFonts w:cstheme="minorHAnsi"/>
        </w:rPr>
        <w:t>, men der kan forekomme afvigelser.</w:t>
      </w:r>
    </w:p>
    <w:p w14:paraId="74F98C8D" w14:textId="77777777" w:rsidR="009B14DC" w:rsidRPr="00D22550" w:rsidRDefault="009B14DC" w:rsidP="00986E1B">
      <w:pPr>
        <w:spacing w:after="0"/>
        <w:rPr>
          <w:rFonts w:cstheme="minorHAnsi"/>
        </w:rPr>
      </w:pPr>
    </w:p>
    <w:p w14:paraId="0DC88663" w14:textId="6657B083" w:rsidR="009B14DC" w:rsidRPr="00D22550" w:rsidRDefault="006747F6" w:rsidP="00986E1B">
      <w:pPr>
        <w:spacing w:after="0"/>
        <w:rPr>
          <w:rFonts w:cstheme="minorHAnsi"/>
        </w:rPr>
      </w:pPr>
      <w:r>
        <w:rPr>
          <w:rFonts w:cstheme="minorHAnsi"/>
        </w:rPr>
        <w:t>Studerende</w:t>
      </w:r>
      <w:r w:rsidRPr="00D22550">
        <w:rPr>
          <w:rFonts w:cstheme="minorHAnsi"/>
        </w:rPr>
        <w:t xml:space="preserve"> </w:t>
      </w:r>
      <w:r w:rsidR="009B14DC" w:rsidRPr="00D22550">
        <w:rPr>
          <w:rFonts w:cstheme="minorHAnsi"/>
        </w:rPr>
        <w:t>under 18 år vedrører elever på efterskoleophold i alderen 14- 18 år</w:t>
      </w:r>
      <w:r w:rsidR="008F6112">
        <w:rPr>
          <w:rFonts w:cstheme="minorHAnsi"/>
        </w:rPr>
        <w:t xml:space="preserve">, </w:t>
      </w:r>
      <w:r w:rsidR="00166FDF" w:rsidRPr="00D22550">
        <w:rPr>
          <w:rFonts w:cstheme="minorHAnsi"/>
        </w:rPr>
        <w:t>Unge i alderen 16-18 år</w:t>
      </w:r>
      <w:r w:rsidR="00166FDF">
        <w:rPr>
          <w:rFonts w:cstheme="minorHAnsi"/>
        </w:rPr>
        <w:t>, der er</w:t>
      </w:r>
      <w:r w:rsidR="00166FDF" w:rsidRPr="00D22550">
        <w:rPr>
          <w:rFonts w:cstheme="minorHAnsi"/>
        </w:rPr>
        <w:t xml:space="preserve"> på udvekslingsophold </w:t>
      </w:r>
      <w:r w:rsidR="00166FDF">
        <w:rPr>
          <w:rFonts w:cstheme="minorHAnsi"/>
        </w:rPr>
        <w:t>i udlandet med organisationer, som er godkendt af Departementet for Uddannelse, Kultur, Idræt og Kirke</w:t>
      </w:r>
      <w:r w:rsidR="008F6112">
        <w:rPr>
          <w:rFonts w:cstheme="minorHAnsi"/>
        </w:rPr>
        <w:t>, her kan nævnes u</w:t>
      </w:r>
      <w:r w:rsidR="009B14DC" w:rsidRPr="00D22550">
        <w:rPr>
          <w:rFonts w:cstheme="minorHAnsi"/>
        </w:rPr>
        <w:t xml:space="preserve">nge på udvekslingsophold under AFS i alderen 16-18 år, </w:t>
      </w:r>
      <w:r w:rsidR="008F6112">
        <w:rPr>
          <w:rFonts w:cstheme="minorHAnsi"/>
        </w:rPr>
        <w:t xml:space="preserve">de </w:t>
      </w:r>
      <w:r w:rsidR="009B14DC" w:rsidRPr="00D22550">
        <w:rPr>
          <w:rFonts w:cstheme="minorHAnsi"/>
        </w:rPr>
        <w:t>3 studenter som hvert år indgår i Un</w:t>
      </w:r>
      <w:r w:rsidR="008F6112">
        <w:rPr>
          <w:rFonts w:cstheme="minorHAnsi"/>
        </w:rPr>
        <w:t>ited</w:t>
      </w:r>
      <w:r w:rsidR="009B14DC" w:rsidRPr="00D22550">
        <w:rPr>
          <w:rFonts w:cstheme="minorHAnsi"/>
        </w:rPr>
        <w:t xml:space="preserve"> World College, samt grønlandske elever </w:t>
      </w:r>
      <w:r w:rsidR="00A564EC" w:rsidRPr="00D22550">
        <w:rPr>
          <w:rFonts w:cstheme="minorHAnsi"/>
        </w:rPr>
        <w:t>som er tilknyttet den</w:t>
      </w:r>
      <w:r w:rsidR="009B14DC" w:rsidRPr="00D22550">
        <w:rPr>
          <w:rFonts w:cstheme="minorHAnsi"/>
        </w:rPr>
        <w:t xml:space="preserve"> Nordisk Gymnasieklasse. </w:t>
      </w:r>
    </w:p>
    <w:p w14:paraId="3E02A920" w14:textId="77777777" w:rsidR="009B14DC" w:rsidRPr="00D22550" w:rsidRDefault="009B14DC" w:rsidP="00986E1B">
      <w:pPr>
        <w:spacing w:after="0"/>
        <w:rPr>
          <w:rFonts w:cstheme="minorHAnsi"/>
        </w:rPr>
      </w:pPr>
    </w:p>
    <w:p w14:paraId="4E0F1B53" w14:textId="29A38A1E" w:rsidR="009B14DC" w:rsidRPr="00D22550" w:rsidRDefault="006747F6" w:rsidP="00986E1B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Studerende</w:t>
      </w:r>
      <w:r w:rsidR="009B14DC" w:rsidRPr="00D22550">
        <w:rPr>
          <w:rFonts w:cstheme="minorHAnsi"/>
          <w:color w:val="000000"/>
        </w:rPr>
        <w:t xml:space="preserve"> er studerende på videregående uddannelser, erhvervsskoler og gymnasiale uddannelser. </w:t>
      </w:r>
    </w:p>
    <w:p w14:paraId="15E2ACA4" w14:textId="77777777" w:rsidR="00A564EC" w:rsidRPr="00D22550" w:rsidRDefault="00A564EC" w:rsidP="00986E1B">
      <w:pPr>
        <w:spacing w:after="0"/>
        <w:rPr>
          <w:rFonts w:cstheme="minorHAnsi"/>
          <w:color w:val="000000"/>
        </w:rPr>
      </w:pPr>
    </w:p>
    <w:p w14:paraId="3A67B239" w14:textId="3DE0AF7E" w:rsidR="00A564EC" w:rsidRPr="00D22550" w:rsidRDefault="00A564EC" w:rsidP="00986E1B">
      <w:pPr>
        <w:spacing w:after="0"/>
        <w:rPr>
          <w:rFonts w:cstheme="minorHAnsi"/>
          <w:color w:val="000000"/>
        </w:rPr>
      </w:pPr>
      <w:r w:rsidRPr="00D22550">
        <w:rPr>
          <w:rFonts w:cstheme="minorHAnsi"/>
          <w:color w:val="000000"/>
        </w:rPr>
        <w:t>Forsikringen dækker studieture som er en del af stud</w:t>
      </w:r>
      <w:r w:rsidR="00811AEE">
        <w:rPr>
          <w:rFonts w:cstheme="minorHAnsi"/>
          <w:color w:val="000000"/>
        </w:rPr>
        <w:t>i</w:t>
      </w:r>
      <w:r w:rsidRPr="00D22550">
        <w:rPr>
          <w:rFonts w:cstheme="minorHAnsi"/>
          <w:color w:val="000000"/>
        </w:rPr>
        <w:t xml:space="preserve">eopholdet, samt </w:t>
      </w:r>
      <w:r w:rsidR="00C17B5D" w:rsidRPr="00D22550">
        <w:rPr>
          <w:rFonts w:cstheme="minorHAnsi"/>
          <w:color w:val="000000"/>
        </w:rPr>
        <w:t>u</w:t>
      </w:r>
      <w:r w:rsidRPr="00D22550">
        <w:rPr>
          <w:rFonts w:cstheme="minorHAnsi"/>
          <w:color w:val="000000"/>
        </w:rPr>
        <w:t xml:space="preserve">dvekslingsophold. </w:t>
      </w:r>
    </w:p>
    <w:p w14:paraId="230C6793" w14:textId="77777777" w:rsidR="00A564EC" w:rsidRPr="00D22550" w:rsidRDefault="00A564EC" w:rsidP="00986E1B">
      <w:pPr>
        <w:spacing w:after="0"/>
        <w:rPr>
          <w:rFonts w:cstheme="minorHAnsi"/>
          <w:color w:val="000000"/>
        </w:rPr>
      </w:pPr>
    </w:p>
    <w:p w14:paraId="5BD3C4DC" w14:textId="0E4BF40E" w:rsidR="00A564EC" w:rsidRPr="00D22550" w:rsidRDefault="00A564EC" w:rsidP="00986E1B">
      <w:pPr>
        <w:spacing w:after="0"/>
        <w:rPr>
          <w:rFonts w:cstheme="minorHAnsi"/>
          <w:color w:val="000000"/>
        </w:rPr>
      </w:pPr>
      <w:r w:rsidRPr="00D22550">
        <w:rPr>
          <w:rFonts w:cstheme="minorHAnsi"/>
          <w:color w:val="000000"/>
        </w:rPr>
        <w:t xml:space="preserve">Departementet for </w:t>
      </w:r>
      <w:r w:rsidR="00C17B5D" w:rsidRPr="00D22550">
        <w:rPr>
          <w:rFonts w:cstheme="minorHAnsi"/>
          <w:color w:val="000000"/>
        </w:rPr>
        <w:t xml:space="preserve">Uddannelse, Kultur, Idræt og Kirke er ansvarlig for udarbejdelse og opdatering af lister over studerende som indgår i rejseforsikringsordningen. </w:t>
      </w:r>
      <w:r w:rsidR="00166FDF">
        <w:rPr>
          <w:rFonts w:cstheme="minorHAnsi"/>
          <w:color w:val="000000"/>
        </w:rPr>
        <w:t xml:space="preserve">Indberetninger for studerende kommer fra </w:t>
      </w:r>
      <w:r w:rsidR="00C17B5D" w:rsidRPr="00D22550">
        <w:rPr>
          <w:rFonts w:cstheme="minorHAnsi"/>
          <w:color w:val="000000"/>
        </w:rPr>
        <w:t xml:space="preserve">Uddannelsesstøtteforvaltningen og Uddannelsesstyrelsen. </w:t>
      </w:r>
      <w:r w:rsidR="000D3E4D">
        <w:rPr>
          <w:rFonts w:cstheme="minorHAnsi"/>
          <w:color w:val="000000"/>
        </w:rPr>
        <w:t xml:space="preserve">For studerende på semesterophold fremsender de enkelte uddannelsessteder i Grønland og De Grønlandske Huse en liste.  </w:t>
      </w:r>
    </w:p>
    <w:p w14:paraId="31203772" w14:textId="77777777" w:rsidR="003439D3" w:rsidRPr="00D22550" w:rsidRDefault="003439D3" w:rsidP="00986E1B">
      <w:pPr>
        <w:spacing w:after="0"/>
        <w:rPr>
          <w:rFonts w:cstheme="minorHAnsi"/>
          <w:color w:val="000000"/>
        </w:rPr>
      </w:pPr>
    </w:p>
    <w:p w14:paraId="2795CDD7" w14:textId="018B4458" w:rsidR="00B204ED" w:rsidRDefault="003439D3" w:rsidP="00986E1B">
      <w:pPr>
        <w:spacing w:after="0"/>
        <w:rPr>
          <w:rFonts w:cstheme="minorHAnsi"/>
          <w:color w:val="000000"/>
        </w:rPr>
      </w:pPr>
      <w:r w:rsidRPr="00D22550">
        <w:rPr>
          <w:rFonts w:cstheme="minorHAnsi"/>
          <w:color w:val="000000"/>
        </w:rPr>
        <w:t xml:space="preserve">Listen opdateres </w:t>
      </w:r>
      <w:r w:rsidR="00E42C74" w:rsidRPr="00D22550">
        <w:rPr>
          <w:rFonts w:cstheme="minorHAnsi"/>
          <w:color w:val="000000"/>
        </w:rPr>
        <w:t>den første hver måned</w:t>
      </w:r>
      <w:r w:rsidRPr="00D22550">
        <w:rPr>
          <w:rFonts w:cstheme="minorHAnsi"/>
          <w:color w:val="000000"/>
        </w:rPr>
        <w:t xml:space="preserve">, og listen sendes </w:t>
      </w:r>
      <w:r w:rsidR="00811AEE">
        <w:rPr>
          <w:rFonts w:cstheme="minorHAnsi"/>
          <w:color w:val="000000"/>
        </w:rPr>
        <w:t xml:space="preserve">til </w:t>
      </w:r>
      <w:r w:rsidRPr="00D22550">
        <w:rPr>
          <w:rFonts w:cstheme="minorHAnsi"/>
          <w:color w:val="000000"/>
        </w:rPr>
        <w:t>Europæiske</w:t>
      </w:r>
      <w:r w:rsidR="00E42C74" w:rsidRPr="00D22550">
        <w:rPr>
          <w:rFonts w:cstheme="minorHAnsi"/>
          <w:color w:val="000000"/>
        </w:rPr>
        <w:t xml:space="preserve"> </w:t>
      </w:r>
      <w:hyperlink r:id="rId8" w:history="1">
        <w:r w:rsidR="00BC60C3" w:rsidRPr="00C67CC1">
          <w:rPr>
            <w:rStyle w:val="Hyperlink"/>
            <w:rFonts w:cstheme="minorHAnsi"/>
          </w:rPr>
          <w:t>https://www.europaeiske.dk/privat/formular/dk--kontakt-firmasupport/</w:t>
        </w:r>
      </w:hyperlink>
      <w:r w:rsidR="001F7C9E" w:rsidRPr="00C67CC1">
        <w:rPr>
          <w:rFonts w:cstheme="minorHAnsi"/>
        </w:rPr>
        <w:t xml:space="preserve"> </w:t>
      </w:r>
      <w:r w:rsidRPr="00D22550">
        <w:rPr>
          <w:rFonts w:cstheme="minorHAnsi"/>
          <w:color w:val="000000"/>
        </w:rPr>
        <w:t>og til</w:t>
      </w:r>
      <w:r w:rsidR="00E42C74" w:rsidRPr="00D22550">
        <w:rPr>
          <w:rFonts w:cstheme="minorHAnsi"/>
          <w:color w:val="000000"/>
        </w:rPr>
        <w:t xml:space="preserve"> Selvstyrets forsikringsenhed på mail: </w:t>
      </w:r>
      <w:hyperlink r:id="rId9" w:history="1">
        <w:r w:rsidRPr="00D22550">
          <w:rPr>
            <w:rStyle w:val="Hyperlink"/>
            <w:rFonts w:cstheme="minorHAnsi"/>
          </w:rPr>
          <w:t>Sillimmat@nanoq.gl</w:t>
        </w:r>
      </w:hyperlink>
      <w:r w:rsidRPr="00D22550">
        <w:rPr>
          <w:rFonts w:cstheme="minorHAnsi"/>
          <w:color w:val="000000"/>
        </w:rPr>
        <w:t xml:space="preserve">. </w:t>
      </w:r>
      <w:bookmarkStart w:id="0" w:name="_Hlk188452060"/>
      <w:r w:rsidR="002C0DCC" w:rsidRPr="00370864">
        <w:rPr>
          <w:rFonts w:cstheme="minorHAnsi"/>
          <w:color w:val="000000"/>
        </w:rPr>
        <w:t xml:space="preserve">Ved indberetning skal Selvstyrets CVR-nummer oplyses: 19785289 og Police nummer for forsikringen: </w:t>
      </w:r>
      <w:r w:rsidR="002C0DCC" w:rsidRPr="00370864">
        <w:t>50067523</w:t>
      </w:r>
      <w:r w:rsidR="00A108EB" w:rsidRPr="00370864">
        <w:t>.</w:t>
      </w:r>
    </w:p>
    <w:bookmarkEnd w:id="0"/>
    <w:p w14:paraId="54502BF7" w14:textId="77777777" w:rsidR="0083609C" w:rsidRPr="00D22550" w:rsidRDefault="0083609C" w:rsidP="00986E1B">
      <w:pPr>
        <w:spacing w:after="0"/>
        <w:rPr>
          <w:rFonts w:cstheme="minorHAnsi"/>
          <w:color w:val="000000"/>
        </w:rPr>
      </w:pPr>
    </w:p>
    <w:p w14:paraId="48D282BE" w14:textId="56C993D9" w:rsidR="003439D3" w:rsidRPr="00C97B6D" w:rsidRDefault="00E42C74" w:rsidP="00986E1B">
      <w:pPr>
        <w:spacing w:after="0"/>
        <w:rPr>
          <w:rFonts w:ascii="Arial" w:hAnsi="Arial" w:cs="Arial"/>
          <w:sz w:val="20"/>
          <w:szCs w:val="20"/>
        </w:rPr>
      </w:pPr>
      <w:r w:rsidRPr="00D22550">
        <w:rPr>
          <w:rFonts w:cstheme="minorHAnsi"/>
          <w:color w:val="000000"/>
        </w:rPr>
        <w:t>O</w:t>
      </w:r>
      <w:r w:rsidR="00B204ED" w:rsidRPr="00D22550">
        <w:rPr>
          <w:rFonts w:cstheme="minorHAnsi"/>
          <w:color w:val="000000"/>
        </w:rPr>
        <w:t>pbevaring af listerne hos Europæiske følger beskyttelse af data i henhold til GDPR-Europa</w:t>
      </w:r>
      <w:r w:rsidR="00C97B6D" w:rsidRPr="00D22550">
        <w:rPr>
          <w:rFonts w:cstheme="minorHAnsi"/>
          <w:color w:val="000000"/>
        </w:rPr>
        <w:t xml:space="preserve">. </w:t>
      </w:r>
      <w:r w:rsidRPr="00D22550">
        <w:rPr>
          <w:rFonts w:cstheme="minorHAnsi"/>
          <w:color w:val="000000"/>
        </w:rPr>
        <w:t>Departementet for Boliger</w:t>
      </w:r>
      <w:r w:rsidR="00811AEE">
        <w:rPr>
          <w:rFonts w:cstheme="minorHAnsi"/>
          <w:color w:val="000000"/>
        </w:rPr>
        <w:t>,</w:t>
      </w:r>
      <w:r w:rsidRPr="00D22550">
        <w:rPr>
          <w:rFonts w:cstheme="minorHAnsi"/>
          <w:color w:val="000000"/>
        </w:rPr>
        <w:t xml:space="preserve"> Infrastruktur </w:t>
      </w:r>
      <w:r w:rsidR="00811AEE" w:rsidRPr="00D22550">
        <w:rPr>
          <w:rFonts w:cstheme="minorHAnsi"/>
          <w:color w:val="000000"/>
        </w:rPr>
        <w:t xml:space="preserve">og </w:t>
      </w:r>
      <w:r w:rsidR="00811AEE">
        <w:rPr>
          <w:rFonts w:cstheme="minorHAnsi"/>
          <w:color w:val="000000"/>
        </w:rPr>
        <w:t xml:space="preserve">Yderdistrikter </w:t>
      </w:r>
      <w:r w:rsidRPr="00D22550">
        <w:rPr>
          <w:rFonts w:cstheme="minorHAnsi"/>
          <w:color w:val="000000"/>
        </w:rPr>
        <w:t xml:space="preserve">opbevarer alle lister i F2 </w:t>
      </w:r>
      <w:r w:rsidR="00C97B6D" w:rsidRPr="00D22550">
        <w:rPr>
          <w:rFonts w:cstheme="minorHAnsi"/>
          <w:color w:val="000000"/>
        </w:rPr>
        <w:t xml:space="preserve">på sag med adgangsbegrænsning til forsikringsenheden. </w:t>
      </w:r>
    </w:p>
    <w:sectPr w:rsidR="003439D3" w:rsidRPr="00C97B6D" w:rsidSect="00870853"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6B49F" w14:textId="77777777" w:rsidR="00DE24AC" w:rsidRDefault="00DE24AC" w:rsidP="00FA2B29">
      <w:pPr>
        <w:spacing w:after="0" w:line="240" w:lineRule="auto"/>
      </w:pPr>
      <w:r>
        <w:separator/>
      </w:r>
    </w:p>
  </w:endnote>
  <w:endnote w:type="continuationSeparator" w:id="0">
    <w:p w14:paraId="016088BC" w14:textId="77777777" w:rsidR="00DE24AC" w:rsidRDefault="00DE24AC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3667999"/>
      <w:docPartObj>
        <w:docPartGallery w:val="Page Numbers (Bottom of Page)"/>
        <w:docPartUnique/>
      </w:docPartObj>
    </w:sdtPr>
    <w:sdtContent>
      <w:p w14:paraId="5A67916F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2432711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75FFA" w14:textId="2F7DEB41" w:rsidR="005A226D" w:rsidRPr="0083609C" w:rsidRDefault="0083609C">
    <w:pPr>
      <w:pStyle w:val="Sidefod"/>
    </w:pPr>
    <w:r>
      <w:t>Sagsnummer: 2023-10476</w:t>
    </w:r>
    <w:r>
      <w:ptab w:relativeTo="margin" w:alignment="center" w:leader="none"/>
    </w:r>
    <w:r>
      <w:t>Godkendt: 19/</w:t>
    </w:r>
    <w:r w:rsidRPr="0083609C">
      <w:rPr>
        <w:rFonts w:cstheme="minorHAnsi"/>
      </w:rPr>
      <w:t xml:space="preserve">03-2024 </w:t>
    </w:r>
    <w:r>
      <w:rPr>
        <w:rFonts w:eastAsia="Times New Roman" w:cstheme="minorHAnsi"/>
        <w:lang w:eastAsia="da-DK"/>
      </w:rPr>
      <w:tab/>
      <w:t xml:space="preserve">Revideres: </w:t>
    </w:r>
    <w:r w:rsidR="005D3C9C">
      <w:rPr>
        <w:rFonts w:eastAsia="Times New Roman" w:cstheme="minorHAnsi"/>
        <w:lang w:eastAsia="da-DK"/>
      </w:rPr>
      <w:t>j</w:t>
    </w:r>
    <w:r>
      <w:rPr>
        <w:rFonts w:eastAsia="Times New Roman" w:cstheme="minorHAnsi"/>
        <w:lang w:eastAsia="da-DK"/>
      </w:rPr>
      <w:t>anuar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22482" w14:textId="77777777" w:rsidR="00DE24AC" w:rsidRDefault="00DE24AC" w:rsidP="00FA2B29">
      <w:pPr>
        <w:spacing w:after="0" w:line="240" w:lineRule="auto"/>
      </w:pPr>
      <w:r>
        <w:separator/>
      </w:r>
    </w:p>
  </w:footnote>
  <w:footnote w:type="continuationSeparator" w:id="0">
    <w:p w14:paraId="7D5C14F3" w14:textId="77777777" w:rsidR="00DE24AC" w:rsidRDefault="00DE24AC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64BE9" w14:textId="77777777" w:rsidR="005A226D" w:rsidRPr="00270593" w:rsidRDefault="00000000" w:rsidP="00FA2B29">
    <w:pPr>
      <w:pStyle w:val="Lillev"/>
      <w:rPr>
        <w:lang w:val="nn-NO"/>
      </w:rPr>
    </w:pPr>
    <w:sdt>
      <w:sdtPr>
        <w:id w:val="1009559856"/>
        <w:docPartObj>
          <w:docPartGallery w:val="Watermarks"/>
          <w:docPartUnique/>
        </w:docPartObj>
      </w:sdtPr>
      <w:sdtContent>
        <w:r w:rsidR="00040CA4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3E24B26A" wp14:editId="20DD5A96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5A226D" w:rsidRPr="00270593">
      <w:rPr>
        <w:lang w:val="nn-NO"/>
      </w:rPr>
      <w:t xml:space="preserve">   </w:t>
    </w:r>
  </w:p>
  <w:p w14:paraId="7055ECDD" w14:textId="08DC207A" w:rsidR="007913D8" w:rsidRPr="00370864" w:rsidRDefault="007913D8" w:rsidP="007913D8">
    <w:pPr>
      <w:pStyle w:val="Lillev"/>
      <w:ind w:right="1020"/>
      <w:jc w:val="left"/>
      <w:rPr>
        <w:lang w:val="nn-NO"/>
      </w:rPr>
    </w:pPr>
    <w:r w:rsidRPr="00370864">
      <w:rPr>
        <w:rFonts w:cs="Arial"/>
        <w:szCs w:val="14"/>
        <w:lang w:val="nn-NO"/>
      </w:rPr>
      <w:t>Ineqarnermut, Attaveqaasersuutinut Isorliunerusunullu Naalakkersuisoq</w:t>
    </w:r>
    <w:r w:rsidR="00811AEE">
      <w:rPr>
        <w:rFonts w:cs="Arial"/>
        <w:szCs w:val="14"/>
        <w:lang w:val="nn-NO"/>
      </w:rPr>
      <w:t>arfik</w:t>
    </w:r>
    <w:r w:rsidRPr="00370864">
      <w:rPr>
        <w:noProof/>
        <w:lang w:val="nn-NO" w:eastAsia="da-DK"/>
      </w:rPr>
      <w:t xml:space="preserve"> </w:t>
    </w:r>
    <w:r>
      <w:rPr>
        <w:noProof/>
        <w:lang w:eastAsia="da-DK"/>
      </w:rPr>
      <w:drawing>
        <wp:anchor distT="0" distB="0" distL="114300" distR="114300" simplePos="0" relativeHeight="251663360" behindDoc="0" locked="1" layoutInCell="1" allowOverlap="1" wp14:anchorId="3882EBD9" wp14:editId="119EBA61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1637284145" name="Billede 1637284145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CC5F5" w14:textId="387FF615" w:rsidR="007913D8" w:rsidRPr="00370864" w:rsidRDefault="00811AEE" w:rsidP="007913D8">
    <w:pPr>
      <w:pStyle w:val="Lillev"/>
      <w:ind w:right="1020"/>
      <w:rPr>
        <w:lang w:val="nn-NO"/>
      </w:rPr>
    </w:pPr>
    <w:r>
      <w:rPr>
        <w:lang w:val="nn-NO"/>
      </w:rPr>
      <w:t>Departementet</w:t>
    </w:r>
    <w:r w:rsidR="007913D8" w:rsidRPr="00370864">
      <w:rPr>
        <w:lang w:val="nn-NO"/>
      </w:rPr>
      <w:t xml:space="preserve"> for Boliger, Infrastruktur og Yderdistrikter</w:t>
    </w:r>
  </w:p>
  <w:p w14:paraId="06F32299" w14:textId="77777777" w:rsidR="007913D8" w:rsidRPr="00370864" w:rsidRDefault="007913D8" w:rsidP="007913D8">
    <w:pPr>
      <w:pStyle w:val="Lillev"/>
      <w:jc w:val="left"/>
      <w:rPr>
        <w:sz w:val="12"/>
        <w:szCs w:val="12"/>
        <w:lang w:val="nn-NO"/>
      </w:rPr>
    </w:pPr>
  </w:p>
  <w:p w14:paraId="7F69E157" w14:textId="77777777" w:rsidR="005A226D" w:rsidRPr="00270593" w:rsidRDefault="005A226D" w:rsidP="004A77C1">
    <w:pPr>
      <w:pStyle w:val="Lillev"/>
      <w:ind w:right="2862"/>
      <w:rPr>
        <w:lang w:val="nn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4F"/>
    <w:rsid w:val="00027D8E"/>
    <w:rsid w:val="00030874"/>
    <w:rsid w:val="00040CA4"/>
    <w:rsid w:val="00045A1B"/>
    <w:rsid w:val="00096BA1"/>
    <w:rsid w:val="000B542E"/>
    <w:rsid w:val="000D3E4D"/>
    <w:rsid w:val="00142BF4"/>
    <w:rsid w:val="001463E4"/>
    <w:rsid w:val="00166FDF"/>
    <w:rsid w:val="001C608C"/>
    <w:rsid w:val="001F3B9C"/>
    <w:rsid w:val="001F7C9E"/>
    <w:rsid w:val="0021732B"/>
    <w:rsid w:val="002467BD"/>
    <w:rsid w:val="00270593"/>
    <w:rsid w:val="00292249"/>
    <w:rsid w:val="002A0AC7"/>
    <w:rsid w:val="002A4C32"/>
    <w:rsid w:val="002B68EA"/>
    <w:rsid w:val="002C0DCC"/>
    <w:rsid w:val="002C147E"/>
    <w:rsid w:val="00314731"/>
    <w:rsid w:val="003439D3"/>
    <w:rsid w:val="0035339E"/>
    <w:rsid w:val="00370864"/>
    <w:rsid w:val="00374723"/>
    <w:rsid w:val="00376197"/>
    <w:rsid w:val="00384CBD"/>
    <w:rsid w:val="00392954"/>
    <w:rsid w:val="004058D7"/>
    <w:rsid w:val="004402D4"/>
    <w:rsid w:val="00457592"/>
    <w:rsid w:val="00465A30"/>
    <w:rsid w:val="00474570"/>
    <w:rsid w:val="004772C3"/>
    <w:rsid w:val="004A77C1"/>
    <w:rsid w:val="004C70A2"/>
    <w:rsid w:val="005062CF"/>
    <w:rsid w:val="00511B90"/>
    <w:rsid w:val="005168F7"/>
    <w:rsid w:val="00523FB8"/>
    <w:rsid w:val="0052627B"/>
    <w:rsid w:val="00551A74"/>
    <w:rsid w:val="00582554"/>
    <w:rsid w:val="005A226D"/>
    <w:rsid w:val="005D0277"/>
    <w:rsid w:val="005D3C9C"/>
    <w:rsid w:val="005E749D"/>
    <w:rsid w:val="005E7E95"/>
    <w:rsid w:val="005F79D8"/>
    <w:rsid w:val="00612F0F"/>
    <w:rsid w:val="00624073"/>
    <w:rsid w:val="00633B63"/>
    <w:rsid w:val="00641FA7"/>
    <w:rsid w:val="00647FEF"/>
    <w:rsid w:val="006734CB"/>
    <w:rsid w:val="006747F6"/>
    <w:rsid w:val="00681D4F"/>
    <w:rsid w:val="006B7F5B"/>
    <w:rsid w:val="006C5B6D"/>
    <w:rsid w:val="006E0A36"/>
    <w:rsid w:val="007151F2"/>
    <w:rsid w:val="007913D8"/>
    <w:rsid w:val="007D398A"/>
    <w:rsid w:val="007D3B61"/>
    <w:rsid w:val="007E01D0"/>
    <w:rsid w:val="007F3259"/>
    <w:rsid w:val="008002B5"/>
    <w:rsid w:val="00811AEE"/>
    <w:rsid w:val="00814541"/>
    <w:rsid w:val="0082761F"/>
    <w:rsid w:val="0083609C"/>
    <w:rsid w:val="00870853"/>
    <w:rsid w:val="00874C50"/>
    <w:rsid w:val="00876316"/>
    <w:rsid w:val="00881CD8"/>
    <w:rsid w:val="0088571D"/>
    <w:rsid w:val="008877C3"/>
    <w:rsid w:val="00890A62"/>
    <w:rsid w:val="008B5055"/>
    <w:rsid w:val="008B7B81"/>
    <w:rsid w:val="008E4A89"/>
    <w:rsid w:val="008F6112"/>
    <w:rsid w:val="00924940"/>
    <w:rsid w:val="00937DB4"/>
    <w:rsid w:val="00943CE0"/>
    <w:rsid w:val="00986E1B"/>
    <w:rsid w:val="009B14DC"/>
    <w:rsid w:val="009B5482"/>
    <w:rsid w:val="009D35E4"/>
    <w:rsid w:val="00A108EB"/>
    <w:rsid w:val="00A1244F"/>
    <w:rsid w:val="00A5229C"/>
    <w:rsid w:val="00A564EC"/>
    <w:rsid w:val="00A6719E"/>
    <w:rsid w:val="00AC09FD"/>
    <w:rsid w:val="00AC777A"/>
    <w:rsid w:val="00B204ED"/>
    <w:rsid w:val="00B33C6E"/>
    <w:rsid w:val="00B710A9"/>
    <w:rsid w:val="00B75A84"/>
    <w:rsid w:val="00B92856"/>
    <w:rsid w:val="00B96246"/>
    <w:rsid w:val="00BA69E3"/>
    <w:rsid w:val="00BC60C3"/>
    <w:rsid w:val="00BE6F6A"/>
    <w:rsid w:val="00C12436"/>
    <w:rsid w:val="00C17B5D"/>
    <w:rsid w:val="00C30FB6"/>
    <w:rsid w:val="00C555FB"/>
    <w:rsid w:val="00C63E01"/>
    <w:rsid w:val="00C67CC1"/>
    <w:rsid w:val="00C710EC"/>
    <w:rsid w:val="00C73819"/>
    <w:rsid w:val="00C97B6D"/>
    <w:rsid w:val="00CC1D15"/>
    <w:rsid w:val="00CF5478"/>
    <w:rsid w:val="00D10387"/>
    <w:rsid w:val="00D22550"/>
    <w:rsid w:val="00D67B38"/>
    <w:rsid w:val="00DD09CF"/>
    <w:rsid w:val="00DE24AC"/>
    <w:rsid w:val="00E42C74"/>
    <w:rsid w:val="00EE48FC"/>
    <w:rsid w:val="00EF4F0D"/>
    <w:rsid w:val="00F06A0E"/>
    <w:rsid w:val="00F14995"/>
    <w:rsid w:val="00FA2B29"/>
    <w:rsid w:val="00FC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E976D"/>
  <w15:docId w15:val="{7DFEE9E4-2F5D-4EAB-A22F-94F9286C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customStyle="1" w:styleId="Notat">
    <w:name w:val="Notat"/>
    <w:basedOn w:val="Normal"/>
    <w:rsid w:val="002467BD"/>
    <w:pPr>
      <w:spacing w:after="0" w:line="280" w:lineRule="atLeast"/>
      <w:jc w:val="both"/>
    </w:pPr>
    <w:rPr>
      <w:rFonts w:ascii="Arial" w:eastAsia="Times New Roman" w:hAnsi="Arial" w:cs="Times New Roman"/>
      <w:b/>
      <w:sz w:val="28"/>
      <w:szCs w:val="24"/>
    </w:rPr>
  </w:style>
  <w:style w:type="character" w:styleId="Hyperlink">
    <w:name w:val="Hyperlink"/>
    <w:basedOn w:val="Standardskrifttypeiafsnit"/>
    <w:uiPriority w:val="99"/>
    <w:unhideWhenUsed/>
    <w:rsid w:val="003439D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439D3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C67CC1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67C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67C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67CC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67CC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67C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12.mailanyone.net/scanner?m=1rmCA2-0007pO-3v&amp;d=4%7Cmail%2F90%2F1710765000%2F1rmCA2-0007pO-3v%7Cin12h%7C57e1b682%7C15246422%7C12695312%7C65F8344EBFAD6AE1D75852F9FEAFAEA6&amp;o=%2Fphtw%3A%2Fwtsauw.iopeerp.skik%2Fredm%2Fvalorutfkdarn--o%2Fkrttaafimk-%2Ftroppus&amp;s=fmB4oIsi3TyLu0ZnsgL0rPzhr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llimmat@nanoq.g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mh\AppData\Local\cBrain\F2\.tmp\18a6e379b48442c9a6ca74f2773cbe4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/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Props1.xml><?xml version="1.0" encoding="utf-8"?>
<ds:datastoreItem xmlns:ds="http://schemas.openxmlformats.org/officeDocument/2006/customXml" ds:itemID="{6553A9B4-467C-43F5-9E8E-56D9D977E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AF17A-819C-4671-8E9E-63054AAC806D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18a6e379b48442c9a6ca74f2773cbe4d</Template>
  <TotalTime>190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Maahr Hansen</dc:creator>
  <cp:lastModifiedBy>John Maahr Hansen</cp:lastModifiedBy>
  <cp:revision>27</cp:revision>
  <cp:lastPrinted>2024-03-20T11:08:00Z</cp:lastPrinted>
  <dcterms:created xsi:type="dcterms:W3CDTF">2024-03-15T12:14:00Z</dcterms:created>
  <dcterms:modified xsi:type="dcterms:W3CDTF">2025-07-23T14:45:00Z</dcterms:modified>
</cp:coreProperties>
</file>